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B1" w:rsidRDefault="005971B1" w:rsidP="005971B1">
      <w:pPr>
        <w:pStyle w:val="CM62"/>
        <w:spacing w:line="278" w:lineRule="atLeast"/>
        <w:rPr>
          <w:rFonts w:eastAsia="TTE1B1A890t00"/>
          <w:b/>
          <w:sz w:val="22"/>
          <w:szCs w:val="22"/>
          <w:lang w:val="pl-PL"/>
        </w:rPr>
      </w:pPr>
      <w:r>
        <w:rPr>
          <w:rFonts w:eastAsia="TTE1B1A890t00"/>
          <w:b/>
          <w:sz w:val="22"/>
          <w:szCs w:val="22"/>
          <w:lang w:val="pl-PL"/>
        </w:rPr>
        <w:t>Załącznik nr 2.</w:t>
      </w:r>
    </w:p>
    <w:p w:rsidR="005971B1" w:rsidRDefault="005971B1" w:rsidP="005971B1">
      <w:pPr>
        <w:pStyle w:val="Default"/>
        <w:rPr>
          <w:rFonts w:eastAsia="TTE1B1A890t00"/>
          <w:sz w:val="22"/>
          <w:szCs w:val="22"/>
        </w:rPr>
      </w:pPr>
    </w:p>
    <w:p w:rsidR="005971B1" w:rsidRDefault="005971B1" w:rsidP="005971B1">
      <w:pPr>
        <w:rPr>
          <w:rFonts w:ascii="Arial" w:eastAsia="Arial Unicode MS" w:hAnsi="Arial" w:cs="Arial"/>
          <w:b/>
          <w:bCs/>
          <w:smallCaps/>
        </w:rPr>
      </w:pPr>
    </w:p>
    <w:p w:rsidR="005971B1" w:rsidRDefault="005971B1" w:rsidP="005971B1">
      <w:pPr>
        <w:jc w:val="center"/>
        <w:rPr>
          <w:rFonts w:ascii="Arial" w:eastAsia="Arial Unicode MS" w:hAnsi="Arial" w:cs="Arial"/>
          <w:b/>
          <w:bCs/>
          <w:smallCaps/>
        </w:rPr>
      </w:pPr>
      <w:r>
        <w:rPr>
          <w:rFonts w:ascii="Arial" w:eastAsia="Arial Unicode MS" w:hAnsi="Arial" w:cs="Arial"/>
          <w:b/>
          <w:bCs/>
          <w:smallCaps/>
        </w:rPr>
        <w:t>HARMONOGRAM UDOSTĘPNIENIA PLATFORMY</w:t>
      </w:r>
    </w:p>
    <w:p w:rsidR="00373767" w:rsidRDefault="00373767" w:rsidP="005971B1">
      <w:pPr>
        <w:jc w:val="center"/>
        <w:rPr>
          <w:rFonts w:ascii="Arial" w:eastAsia="Arial Unicode MS" w:hAnsi="Arial" w:cs="Arial"/>
          <w:b/>
          <w:bCs/>
          <w:smallCaps/>
        </w:rPr>
      </w:pPr>
    </w:p>
    <w:p w:rsidR="00373767" w:rsidRDefault="00373767" w:rsidP="005971B1">
      <w:pPr>
        <w:jc w:val="center"/>
        <w:rPr>
          <w:rFonts w:ascii="Arial" w:eastAsia="Arial Unicode MS" w:hAnsi="Arial" w:cs="Arial"/>
          <w:b/>
          <w:bCs/>
          <w:smallCaps/>
        </w:rPr>
      </w:pPr>
    </w:p>
    <w:p w:rsidR="00653E24" w:rsidRPr="00653E24" w:rsidRDefault="00653E24" w:rsidP="00653E24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000000"/>
          <w:sz w:val="25"/>
          <w:szCs w:val="25"/>
        </w:rPr>
      </w:pPr>
      <w:r w:rsidRPr="00653E24">
        <w:rPr>
          <w:rFonts w:ascii="Arial" w:eastAsia="Arial Unicode MS" w:hAnsi="Arial" w:cs="Arial"/>
        </w:rPr>
        <w:t>Strony ustaliły, że prace określone w umowie będą realizowane w następujących etapach:</w:t>
      </w:r>
    </w:p>
    <w:p w:rsidR="00653E24" w:rsidRDefault="00653E24" w:rsidP="00373767">
      <w:pPr>
        <w:rPr>
          <w:rFonts w:ascii="Arial" w:eastAsia="Arial Unicode MS" w:hAnsi="Arial" w:cs="Arial"/>
          <w:b/>
        </w:rPr>
      </w:pPr>
    </w:p>
    <w:p w:rsidR="00653E24" w:rsidRDefault="00653E24" w:rsidP="00373767">
      <w:pPr>
        <w:rPr>
          <w:rFonts w:ascii="Arial" w:eastAsia="Arial Unicode MS" w:hAnsi="Arial" w:cs="Arial"/>
          <w:b/>
        </w:rPr>
      </w:pPr>
    </w:p>
    <w:p w:rsidR="00373767" w:rsidRPr="00FA28DC" w:rsidRDefault="00373767" w:rsidP="00373767">
      <w:pPr>
        <w:rPr>
          <w:rFonts w:ascii="Arial" w:eastAsia="Arial Unicode MS" w:hAnsi="Arial" w:cs="Arial"/>
        </w:rPr>
      </w:pPr>
      <w:r w:rsidRPr="00FA28DC">
        <w:rPr>
          <w:rFonts w:ascii="Arial" w:eastAsia="Arial Unicode MS" w:hAnsi="Arial" w:cs="Arial"/>
          <w:b/>
        </w:rPr>
        <w:t>ETAP I</w:t>
      </w:r>
      <w:r w:rsidR="00653E24">
        <w:rPr>
          <w:rFonts w:ascii="Arial" w:eastAsia="Arial Unicode MS" w:hAnsi="Arial" w:cs="Arial"/>
          <w:b/>
        </w:rPr>
        <w:t>.</w:t>
      </w:r>
      <w:r w:rsidRPr="00FA28DC">
        <w:rPr>
          <w:rFonts w:ascii="Arial" w:eastAsia="Arial Unicode MS" w:hAnsi="Arial" w:cs="Arial"/>
        </w:rPr>
        <w:t xml:space="preserve">  Udostępnienie częściowej funkcjonalności platformy</w:t>
      </w:r>
      <w:r w:rsidR="00FA28DC">
        <w:rPr>
          <w:rFonts w:ascii="Arial" w:eastAsia="Arial Unicode MS" w:hAnsi="Arial" w:cs="Arial"/>
        </w:rPr>
        <w:t>.</w:t>
      </w:r>
    </w:p>
    <w:p w:rsidR="00373767" w:rsidRPr="00FA28DC" w:rsidRDefault="00373767" w:rsidP="00373767">
      <w:pPr>
        <w:rPr>
          <w:rFonts w:eastAsia="Arial Unicode MS"/>
        </w:rPr>
      </w:pPr>
    </w:p>
    <w:p w:rsidR="00373767" w:rsidRPr="00FA28DC" w:rsidRDefault="00373767" w:rsidP="00373767">
      <w:pPr>
        <w:rPr>
          <w:rFonts w:ascii="Arial" w:eastAsia="Arial Unicode MS" w:hAnsi="Arial" w:cs="Arial"/>
        </w:rPr>
      </w:pPr>
      <w:r w:rsidRPr="00FA28DC">
        <w:rPr>
          <w:rFonts w:ascii="Arial" w:eastAsia="Arial Unicode MS" w:hAnsi="Arial" w:cs="Arial"/>
        </w:rPr>
        <w:t xml:space="preserve">Maksymalny czas realizacji etapu – 60 dni </w:t>
      </w:r>
      <w:r w:rsidR="001943DC">
        <w:rPr>
          <w:rFonts w:ascii="Arial" w:eastAsia="Arial Unicode MS" w:hAnsi="Arial" w:cs="Arial"/>
        </w:rPr>
        <w:t xml:space="preserve">kalendarzowych </w:t>
      </w:r>
      <w:r w:rsidRPr="00FA28DC">
        <w:rPr>
          <w:rFonts w:ascii="Arial" w:eastAsia="Arial Unicode MS" w:hAnsi="Arial" w:cs="Arial"/>
        </w:rPr>
        <w:t>od dnia podpisania umowy.</w:t>
      </w:r>
    </w:p>
    <w:p w:rsidR="00373767" w:rsidRPr="00FA28DC" w:rsidRDefault="00373767" w:rsidP="00373767">
      <w:pPr>
        <w:rPr>
          <w:rFonts w:ascii="Arial" w:eastAsia="Arial Unicode MS" w:hAnsi="Arial" w:cs="Arial"/>
        </w:rPr>
      </w:pPr>
      <w:r w:rsidRPr="00FA28DC">
        <w:rPr>
          <w:rFonts w:ascii="Arial" w:eastAsia="Arial Unicode MS" w:hAnsi="Arial" w:cs="Arial"/>
        </w:rPr>
        <w:t>Maksymalny czas odbioru – 14 dni od dnia zgłoszenia zakończenia realizacji zadań.</w:t>
      </w:r>
    </w:p>
    <w:p w:rsidR="00373767" w:rsidRPr="00FA28DC" w:rsidRDefault="00373767" w:rsidP="00373767">
      <w:pPr>
        <w:rPr>
          <w:rFonts w:eastAsia="Arial Unicode MS"/>
        </w:rPr>
      </w:pPr>
    </w:p>
    <w:p w:rsidR="00373767" w:rsidRPr="00617723" w:rsidRDefault="00373767" w:rsidP="00373767">
      <w:pPr>
        <w:rPr>
          <w:rFonts w:ascii="Arial" w:eastAsia="Arial Unicode MS" w:hAnsi="Arial" w:cs="Arial"/>
        </w:rPr>
      </w:pPr>
      <w:r w:rsidRPr="00617723">
        <w:rPr>
          <w:rFonts w:ascii="Arial" w:eastAsia="Arial Unicode MS" w:hAnsi="Arial" w:cs="Arial"/>
        </w:rPr>
        <w:t>Realizowane zadania:</w:t>
      </w:r>
    </w:p>
    <w:p w:rsidR="00373767" w:rsidRPr="00FA28DC" w:rsidRDefault="00373767" w:rsidP="00373767">
      <w:pPr>
        <w:rPr>
          <w:rFonts w:eastAsia="Arial Unicode MS"/>
        </w:rPr>
      </w:pPr>
    </w:p>
    <w:p w:rsidR="00373767" w:rsidRPr="00617723" w:rsidRDefault="00373767" w:rsidP="0061772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eastAsia="Arial Unicode MS" w:hAnsi="Arial" w:cs="Arial"/>
          <w:lang w:eastAsia="en-US"/>
        </w:rPr>
      </w:pPr>
      <w:r w:rsidRPr="00617723">
        <w:rPr>
          <w:rFonts w:ascii="Arial" w:eastAsia="Arial Unicode MS" w:hAnsi="Arial" w:cs="Arial"/>
          <w:lang w:eastAsia="en-US"/>
        </w:rPr>
        <w:t>Udostępnienie platformy w zakresie funkcjonalności opisanej w  Załącz</w:t>
      </w:r>
      <w:r w:rsidR="00AA7F21">
        <w:rPr>
          <w:rFonts w:ascii="Arial" w:eastAsia="Arial Unicode MS" w:hAnsi="Arial" w:cs="Arial"/>
          <w:lang w:eastAsia="en-US"/>
        </w:rPr>
        <w:t>niku Nr 1,  punkty 1,2,3,5,6,7</w:t>
      </w:r>
      <w:r w:rsidR="00D32EBF">
        <w:rPr>
          <w:rFonts w:ascii="Arial" w:eastAsia="Arial Unicode MS" w:hAnsi="Arial" w:cs="Arial"/>
          <w:lang w:eastAsia="en-US"/>
        </w:rPr>
        <w:t>rozdział</w:t>
      </w:r>
      <w:r w:rsidR="00346312">
        <w:rPr>
          <w:rFonts w:ascii="Arial" w:eastAsia="Arial Unicode MS" w:hAnsi="Arial" w:cs="Arial"/>
          <w:lang w:eastAsia="en-US"/>
        </w:rPr>
        <w:t>u</w:t>
      </w:r>
      <w:r w:rsidR="00D32EBF">
        <w:rPr>
          <w:rFonts w:ascii="Arial" w:eastAsia="Arial Unicode MS" w:hAnsi="Arial" w:cs="Arial"/>
          <w:lang w:eastAsia="en-US"/>
        </w:rPr>
        <w:t xml:space="preserve"> B</w:t>
      </w:r>
      <w:r w:rsidR="007836D6">
        <w:rPr>
          <w:rFonts w:ascii="Arial" w:eastAsia="Arial Unicode MS" w:hAnsi="Arial" w:cs="Arial"/>
          <w:lang w:eastAsia="en-US"/>
        </w:rPr>
        <w:t xml:space="preserve"> -</w:t>
      </w:r>
      <w:r w:rsidR="00D32EBF">
        <w:rPr>
          <w:rFonts w:ascii="Arial" w:eastAsia="Arial Unicode MS" w:hAnsi="Arial" w:cs="Arial"/>
          <w:lang w:eastAsia="en-US"/>
        </w:rPr>
        <w:t xml:space="preserve"> Wymagania Funkcjonalne.</w:t>
      </w:r>
    </w:p>
    <w:p w:rsidR="00FA28DC" w:rsidRPr="00617723" w:rsidRDefault="00FA28DC" w:rsidP="0061772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eastAsia="Arial Unicode MS" w:hAnsi="Arial" w:cs="Arial"/>
          <w:lang w:eastAsia="en-US"/>
        </w:rPr>
      </w:pPr>
      <w:r w:rsidRPr="00617723">
        <w:rPr>
          <w:rFonts w:ascii="Arial" w:eastAsia="Arial Unicode MS" w:hAnsi="Arial" w:cs="Arial"/>
          <w:lang w:eastAsia="en-US"/>
        </w:rPr>
        <w:t>Wykonanie przez Wykonawcę testów akceptacyjnych tj. testów funkcjonalności opisanych w Załąc</w:t>
      </w:r>
      <w:r w:rsidR="00AA7F21">
        <w:rPr>
          <w:rFonts w:ascii="Arial" w:eastAsia="Arial Unicode MS" w:hAnsi="Arial" w:cs="Arial"/>
          <w:lang w:eastAsia="en-US"/>
        </w:rPr>
        <w:t>zniku Nr 1, punkty 1,2,3,5,6,7</w:t>
      </w:r>
      <w:bookmarkStart w:id="0" w:name="_GoBack"/>
      <w:bookmarkEnd w:id="0"/>
      <w:r w:rsidRPr="00617723">
        <w:rPr>
          <w:rFonts w:ascii="Arial" w:eastAsia="Arial Unicode MS" w:hAnsi="Arial" w:cs="Arial"/>
          <w:lang w:eastAsia="en-US"/>
        </w:rPr>
        <w:t xml:space="preserve"> </w:t>
      </w:r>
      <w:r w:rsidR="00D32EBF">
        <w:rPr>
          <w:rFonts w:ascii="Arial" w:eastAsia="Arial Unicode MS" w:hAnsi="Arial" w:cs="Arial"/>
          <w:lang w:eastAsia="en-US"/>
        </w:rPr>
        <w:t>rozdział</w:t>
      </w:r>
      <w:r w:rsidR="00346312">
        <w:rPr>
          <w:rFonts w:ascii="Arial" w:eastAsia="Arial Unicode MS" w:hAnsi="Arial" w:cs="Arial"/>
          <w:lang w:eastAsia="en-US"/>
        </w:rPr>
        <w:t>u</w:t>
      </w:r>
      <w:r w:rsidR="00D32EBF">
        <w:rPr>
          <w:rFonts w:ascii="Arial" w:eastAsia="Arial Unicode MS" w:hAnsi="Arial" w:cs="Arial"/>
          <w:lang w:eastAsia="en-US"/>
        </w:rPr>
        <w:t xml:space="preserve"> B </w:t>
      </w:r>
      <w:r w:rsidR="007836D6">
        <w:rPr>
          <w:rFonts w:ascii="Arial" w:eastAsia="Arial Unicode MS" w:hAnsi="Arial" w:cs="Arial"/>
          <w:lang w:eastAsia="en-US"/>
        </w:rPr>
        <w:t xml:space="preserve">- </w:t>
      </w:r>
      <w:r w:rsidR="00D32EBF">
        <w:rPr>
          <w:rFonts w:ascii="Arial" w:eastAsia="Arial Unicode MS" w:hAnsi="Arial" w:cs="Arial"/>
          <w:lang w:eastAsia="en-US"/>
        </w:rPr>
        <w:t xml:space="preserve">Wymagania Funkcjonalne, </w:t>
      </w:r>
      <w:r w:rsidRPr="00617723">
        <w:rPr>
          <w:rFonts w:ascii="Arial" w:eastAsia="Arial Unicode MS" w:hAnsi="Arial" w:cs="Arial"/>
          <w:lang w:eastAsia="en-US"/>
        </w:rPr>
        <w:t>na danych treningowych potwierdzających prawidłowość działania platformy wdrażanej w tym etapie.</w:t>
      </w:r>
    </w:p>
    <w:p w:rsidR="00FA28DC" w:rsidRPr="00FA28DC" w:rsidRDefault="00FA28DC" w:rsidP="00FA28D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lang w:eastAsia="en-US"/>
        </w:rPr>
      </w:pPr>
    </w:p>
    <w:p w:rsidR="00FA28DC" w:rsidRPr="00373767" w:rsidRDefault="00FA28DC" w:rsidP="00FA28DC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lang w:eastAsia="en-US"/>
        </w:rPr>
      </w:pPr>
      <w:r w:rsidRPr="00FA28DC">
        <w:rPr>
          <w:rFonts w:ascii="Arial" w:eastAsia="Arial Unicode MS" w:hAnsi="Arial" w:cs="Arial"/>
          <w:lang w:eastAsia="en-US"/>
        </w:rPr>
        <w:t>Odbiór końcowy ETAPU I.</w:t>
      </w:r>
    </w:p>
    <w:p w:rsidR="00373767" w:rsidRPr="00FA28DC" w:rsidRDefault="00373767" w:rsidP="00373767">
      <w:pPr>
        <w:rPr>
          <w:rFonts w:eastAsia="Arial Unicode MS"/>
        </w:rPr>
      </w:pPr>
    </w:p>
    <w:p w:rsidR="00617723" w:rsidRPr="00373767" w:rsidRDefault="00617723" w:rsidP="00617723">
      <w:pPr>
        <w:rPr>
          <w:rFonts w:ascii="Arial" w:eastAsia="Arial Unicode MS" w:hAnsi="Arial" w:cs="Arial"/>
        </w:rPr>
      </w:pPr>
      <w:r w:rsidRPr="00373767">
        <w:rPr>
          <w:rFonts w:ascii="Arial" w:eastAsia="Arial Unicode MS" w:hAnsi="Arial" w:cs="Arial"/>
        </w:rPr>
        <w:t>Zamawiający w terminie 7 dni od otrzymania powiadomienia o zakończeniu realizacji prac obejmujących realizowane zadania potwierdzi działanie platformy w  przewidzianym zakresie i przyjmie prace lub zgłosi uwagi.</w:t>
      </w:r>
    </w:p>
    <w:p w:rsidR="00617723" w:rsidRPr="00373767" w:rsidRDefault="00617723" w:rsidP="00617723">
      <w:pPr>
        <w:rPr>
          <w:rFonts w:ascii="Arial" w:eastAsia="Arial Unicode MS" w:hAnsi="Arial" w:cs="Arial"/>
        </w:rPr>
      </w:pPr>
      <w:r w:rsidRPr="00373767">
        <w:rPr>
          <w:rFonts w:ascii="Arial" w:eastAsia="Arial Unicode MS" w:hAnsi="Arial" w:cs="Arial"/>
        </w:rPr>
        <w:t>Wykonawca  zobowiązany jest do  uwzględnienia zgłoszonych uwag.</w:t>
      </w:r>
    </w:p>
    <w:p w:rsidR="00373767" w:rsidRPr="00617723" w:rsidRDefault="00617723" w:rsidP="00617723">
      <w:pPr>
        <w:rPr>
          <w:rFonts w:ascii="Arial" w:eastAsia="Arial Unicode MS" w:hAnsi="Arial" w:cs="Arial"/>
        </w:rPr>
      </w:pPr>
      <w:r w:rsidRPr="00373767">
        <w:rPr>
          <w:rFonts w:ascii="Arial" w:eastAsia="Arial Unicode MS" w:hAnsi="Arial" w:cs="Arial"/>
        </w:rPr>
        <w:t>Wykonawca w terminie 7 dni od otrzymania uwag od Zamawiającego dokona zmian zgodnie ze zgłoszonymi uwagami Zamawiającego i przekaże ponownie wyniki prac Zamawiającemu.</w:t>
      </w:r>
    </w:p>
    <w:p w:rsidR="00617723" w:rsidRDefault="00617723" w:rsidP="00617723">
      <w:pPr>
        <w:rPr>
          <w:rFonts w:ascii="Arial" w:eastAsia="Arial Unicode MS" w:hAnsi="Arial" w:cs="Arial"/>
          <w:sz w:val="18"/>
          <w:szCs w:val="18"/>
        </w:rPr>
      </w:pPr>
    </w:p>
    <w:p w:rsidR="00617723" w:rsidRDefault="00617723" w:rsidP="00617723">
      <w:pPr>
        <w:rPr>
          <w:rFonts w:ascii="Arial" w:eastAsia="Arial Unicode MS" w:hAnsi="Arial" w:cs="Arial"/>
          <w:sz w:val="18"/>
          <w:szCs w:val="18"/>
        </w:rPr>
      </w:pPr>
    </w:p>
    <w:p w:rsidR="00617723" w:rsidRDefault="003D4DB4" w:rsidP="00617723">
      <w:pPr>
        <w:rPr>
          <w:rFonts w:ascii="Arial" w:eastAsia="Arial Unicode MS" w:hAnsi="Arial" w:cs="Arial"/>
          <w:b/>
          <w:szCs w:val="18"/>
        </w:rPr>
      </w:pPr>
      <w:r w:rsidRPr="003D4DB4">
        <w:rPr>
          <w:rFonts w:ascii="Arial" w:eastAsia="Arial Unicode MS" w:hAnsi="Arial" w:cs="Arial"/>
          <w:b/>
          <w:szCs w:val="18"/>
        </w:rPr>
        <w:t>ETAP II</w:t>
      </w:r>
      <w:r w:rsidR="00653E24">
        <w:rPr>
          <w:rFonts w:ascii="Arial" w:eastAsia="Arial Unicode MS" w:hAnsi="Arial" w:cs="Arial"/>
          <w:b/>
          <w:szCs w:val="18"/>
        </w:rPr>
        <w:t>.</w:t>
      </w:r>
      <w:r w:rsidRPr="003D4DB4">
        <w:rPr>
          <w:rFonts w:ascii="Arial" w:eastAsia="Arial Unicode MS" w:hAnsi="Arial" w:cs="Arial"/>
          <w:b/>
          <w:szCs w:val="18"/>
        </w:rPr>
        <w:t xml:space="preserve"> Szkolenia, import danych.</w:t>
      </w:r>
    </w:p>
    <w:p w:rsidR="003D4DB4" w:rsidRDefault="003D4DB4" w:rsidP="00617723">
      <w:pPr>
        <w:rPr>
          <w:rFonts w:ascii="Arial" w:eastAsia="Arial Unicode MS" w:hAnsi="Arial" w:cs="Arial"/>
          <w:b/>
          <w:szCs w:val="18"/>
        </w:rPr>
      </w:pPr>
    </w:p>
    <w:p w:rsidR="003D4DB4" w:rsidRDefault="003D4DB4" w:rsidP="00617723">
      <w:pPr>
        <w:rPr>
          <w:rFonts w:ascii="Arial" w:eastAsia="Arial Unicode MS" w:hAnsi="Arial" w:cs="Arial"/>
          <w:szCs w:val="18"/>
        </w:rPr>
      </w:pPr>
      <w:r w:rsidRPr="003D4DB4">
        <w:rPr>
          <w:rFonts w:ascii="Arial" w:eastAsia="Arial Unicode MS" w:hAnsi="Arial" w:cs="Arial"/>
          <w:szCs w:val="18"/>
        </w:rPr>
        <w:t>Maksy</w:t>
      </w:r>
      <w:r>
        <w:rPr>
          <w:rFonts w:ascii="Arial" w:eastAsia="Arial Unicode MS" w:hAnsi="Arial" w:cs="Arial"/>
          <w:szCs w:val="18"/>
        </w:rPr>
        <w:t xml:space="preserve">malny czas realizacji etapu – 30 dni </w:t>
      </w:r>
      <w:r w:rsidR="001943DC">
        <w:rPr>
          <w:rFonts w:ascii="Arial" w:eastAsia="Arial Unicode MS" w:hAnsi="Arial" w:cs="Arial"/>
          <w:szCs w:val="18"/>
        </w:rPr>
        <w:t xml:space="preserve">kalendarzowych </w:t>
      </w:r>
      <w:r>
        <w:rPr>
          <w:rFonts w:ascii="Arial" w:eastAsia="Arial Unicode MS" w:hAnsi="Arial" w:cs="Arial"/>
          <w:szCs w:val="18"/>
        </w:rPr>
        <w:t xml:space="preserve">licząc od dnia </w:t>
      </w:r>
      <w:r w:rsidR="00EF1999">
        <w:rPr>
          <w:rFonts w:ascii="Arial" w:eastAsia="Arial Unicode MS" w:hAnsi="Arial" w:cs="Arial"/>
          <w:szCs w:val="18"/>
        </w:rPr>
        <w:t xml:space="preserve">odbioru </w:t>
      </w:r>
      <w:r>
        <w:rPr>
          <w:rFonts w:ascii="Arial" w:eastAsia="Arial Unicode MS" w:hAnsi="Arial" w:cs="Arial"/>
          <w:szCs w:val="18"/>
        </w:rPr>
        <w:t xml:space="preserve"> ETAPU</w:t>
      </w:r>
      <w:r w:rsidR="00EF1999">
        <w:rPr>
          <w:rFonts w:ascii="Arial" w:eastAsia="Arial Unicode MS" w:hAnsi="Arial" w:cs="Arial"/>
          <w:szCs w:val="18"/>
        </w:rPr>
        <w:t xml:space="preserve"> I</w:t>
      </w:r>
      <w:r>
        <w:rPr>
          <w:rFonts w:ascii="Arial" w:eastAsia="Arial Unicode MS" w:hAnsi="Arial" w:cs="Arial"/>
          <w:szCs w:val="18"/>
        </w:rPr>
        <w:t>.</w:t>
      </w:r>
    </w:p>
    <w:p w:rsidR="003D4DB4" w:rsidRDefault="003D4DB4" w:rsidP="00617723">
      <w:pPr>
        <w:rPr>
          <w:rFonts w:ascii="Arial" w:eastAsia="Arial Unicode MS" w:hAnsi="Arial" w:cs="Arial"/>
          <w:szCs w:val="18"/>
        </w:rPr>
      </w:pPr>
      <w:r>
        <w:rPr>
          <w:rFonts w:ascii="Arial" w:eastAsia="Arial Unicode MS" w:hAnsi="Arial" w:cs="Arial"/>
          <w:szCs w:val="18"/>
        </w:rPr>
        <w:t>Maksymalny czas odbioru – 14 dni od dnia zgłoszenia zakończenia realizacji zadań.</w:t>
      </w:r>
    </w:p>
    <w:p w:rsidR="003D4DB4" w:rsidRDefault="003D4DB4" w:rsidP="00617723">
      <w:pPr>
        <w:rPr>
          <w:rFonts w:ascii="Arial" w:eastAsia="Arial Unicode MS" w:hAnsi="Arial" w:cs="Arial"/>
          <w:szCs w:val="18"/>
        </w:rPr>
      </w:pPr>
    </w:p>
    <w:p w:rsidR="003D4DB4" w:rsidRDefault="003D4DB4" w:rsidP="00617723">
      <w:pPr>
        <w:rPr>
          <w:rFonts w:ascii="Arial" w:eastAsia="Arial Unicode MS" w:hAnsi="Arial" w:cs="Arial"/>
          <w:szCs w:val="18"/>
        </w:rPr>
      </w:pPr>
      <w:r>
        <w:rPr>
          <w:rFonts w:ascii="Arial" w:eastAsia="Arial Unicode MS" w:hAnsi="Arial" w:cs="Arial"/>
          <w:szCs w:val="18"/>
        </w:rPr>
        <w:t>Realizowane zadania:</w:t>
      </w:r>
    </w:p>
    <w:p w:rsidR="00653E24" w:rsidRDefault="00653E24" w:rsidP="00617723">
      <w:pPr>
        <w:rPr>
          <w:rFonts w:ascii="Arial" w:eastAsia="Arial Unicode MS" w:hAnsi="Arial" w:cs="Arial"/>
          <w:szCs w:val="18"/>
        </w:rPr>
      </w:pPr>
    </w:p>
    <w:p w:rsidR="003D4DB4" w:rsidRPr="003D4DB4" w:rsidRDefault="00CB616B" w:rsidP="003D4DB4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eastAsia="Arial Unicode MS" w:hAnsi="Arial" w:cs="Arial"/>
          <w:lang w:eastAsia="en-US"/>
        </w:rPr>
      </w:pPr>
      <w:r>
        <w:rPr>
          <w:rFonts w:ascii="Arial" w:eastAsia="Arial Unicode MS" w:hAnsi="Arial" w:cs="Arial"/>
          <w:lang w:eastAsia="en-US"/>
        </w:rPr>
        <w:t xml:space="preserve">Szkolenie </w:t>
      </w:r>
      <w:r w:rsidR="003D4DB4" w:rsidRPr="003D4DB4">
        <w:rPr>
          <w:rFonts w:ascii="Arial" w:eastAsia="Arial Unicode MS" w:hAnsi="Arial" w:cs="Arial"/>
          <w:lang w:eastAsia="en-US"/>
        </w:rPr>
        <w:t xml:space="preserve"> użytkowników systemu, s</w:t>
      </w:r>
      <w:r>
        <w:rPr>
          <w:rFonts w:ascii="Arial" w:eastAsia="Arial Unicode MS" w:hAnsi="Arial" w:cs="Arial"/>
          <w:lang w:eastAsia="en-US"/>
        </w:rPr>
        <w:t xml:space="preserve">zkolenie administratorów sytemu zgodnie z </w:t>
      </w:r>
      <w:r w:rsidRPr="003B440E">
        <w:rPr>
          <w:rFonts w:ascii="Arial" w:eastAsia="Arial Unicode MS" w:hAnsi="Arial" w:cs="Arial"/>
          <w:lang w:eastAsia="en-US"/>
        </w:rPr>
        <w:t xml:space="preserve">zapisami </w:t>
      </w:r>
      <w:r w:rsidRPr="003B440E">
        <w:rPr>
          <w:rFonts w:ascii="Arial" w:hAnsi="Arial" w:cs="Arial"/>
          <w:lang w:eastAsia="en-US"/>
        </w:rPr>
        <w:t>§3 i §5</w:t>
      </w:r>
      <w:r w:rsidR="003B440E" w:rsidRPr="003B440E">
        <w:rPr>
          <w:rFonts w:ascii="Arial" w:hAnsi="Arial" w:cs="Arial"/>
          <w:lang w:eastAsia="en-US"/>
        </w:rPr>
        <w:t xml:space="preserve"> umowy.</w:t>
      </w:r>
    </w:p>
    <w:p w:rsidR="003B440E" w:rsidRPr="003B440E" w:rsidRDefault="003B440E" w:rsidP="003B440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rPr>
          <w:rFonts w:ascii="Arial" w:eastAsia="Arial Unicode MS" w:hAnsi="Arial" w:cs="Arial"/>
          <w:lang w:eastAsia="en-US"/>
        </w:rPr>
      </w:pPr>
      <w:r w:rsidRPr="003B440E">
        <w:rPr>
          <w:rFonts w:ascii="Arial" w:eastAsia="Arial Unicode MS" w:hAnsi="Arial" w:cs="Arial"/>
          <w:lang w:eastAsia="en-US"/>
        </w:rPr>
        <w:t>Import danych, które zostaną wyeksportowane z akt</w:t>
      </w:r>
      <w:r>
        <w:rPr>
          <w:rFonts w:ascii="Arial" w:eastAsia="Arial Unicode MS" w:hAnsi="Arial" w:cs="Arial"/>
          <w:lang w:eastAsia="en-US"/>
        </w:rPr>
        <w:t>ualnie wykorzystywanego</w:t>
      </w:r>
      <w:r w:rsidR="00A01D67">
        <w:rPr>
          <w:rFonts w:ascii="Arial" w:eastAsia="Arial Unicode MS" w:hAnsi="Arial" w:cs="Arial"/>
          <w:lang w:eastAsia="en-US"/>
        </w:rPr>
        <w:t xml:space="preserve"> systemu z uwzględnieniem zapisu </w:t>
      </w:r>
      <w:r>
        <w:rPr>
          <w:rFonts w:ascii="Arial" w:eastAsia="Arial Unicode MS" w:hAnsi="Arial" w:cs="Arial"/>
          <w:lang w:eastAsia="en-US"/>
        </w:rPr>
        <w:t xml:space="preserve">w </w:t>
      </w:r>
      <w:r w:rsidR="009153B2">
        <w:rPr>
          <w:rFonts w:ascii="Arial" w:eastAsia="Arial Unicode MS" w:hAnsi="Arial" w:cs="Arial"/>
          <w:lang w:eastAsia="en-US"/>
        </w:rPr>
        <w:t>pkt. 2.12</w:t>
      </w:r>
      <w:r w:rsidR="00A535CC">
        <w:rPr>
          <w:rFonts w:ascii="Arial" w:eastAsia="Arial Unicode MS" w:hAnsi="Arial" w:cs="Arial"/>
          <w:lang w:eastAsia="en-US"/>
        </w:rPr>
        <w:t xml:space="preserve"> r</w:t>
      </w:r>
      <w:r w:rsidR="008A4397">
        <w:rPr>
          <w:rFonts w:ascii="Arial" w:eastAsia="Arial Unicode MS" w:hAnsi="Arial" w:cs="Arial"/>
          <w:lang w:eastAsia="en-US"/>
        </w:rPr>
        <w:t>ozdział B</w:t>
      </w:r>
      <w:r w:rsidR="00A535CC">
        <w:rPr>
          <w:rFonts w:ascii="Arial" w:eastAsia="Arial Unicode MS" w:hAnsi="Arial" w:cs="Arial"/>
          <w:lang w:eastAsia="en-US"/>
        </w:rPr>
        <w:t xml:space="preserve"> Załącznik</w:t>
      </w:r>
      <w:r w:rsidR="009153B2">
        <w:rPr>
          <w:rFonts w:ascii="Arial" w:eastAsia="Arial Unicode MS" w:hAnsi="Arial" w:cs="Arial"/>
          <w:lang w:eastAsia="en-US"/>
        </w:rPr>
        <w:t xml:space="preserve"> Nr 1, oraz </w:t>
      </w:r>
      <w:r w:rsidR="00A01D67" w:rsidRPr="003B440E">
        <w:rPr>
          <w:rFonts w:ascii="Arial" w:hAnsi="Arial" w:cs="Arial"/>
          <w:lang w:eastAsia="en-US"/>
        </w:rPr>
        <w:t>§3</w:t>
      </w:r>
      <w:r w:rsidR="00A01D67">
        <w:rPr>
          <w:rFonts w:ascii="Arial" w:hAnsi="Arial" w:cs="Arial"/>
          <w:lang w:eastAsia="en-US"/>
        </w:rPr>
        <w:t xml:space="preserve"> umowy.</w:t>
      </w:r>
    </w:p>
    <w:p w:rsidR="003D4DB4" w:rsidRPr="00AA25D1" w:rsidRDefault="003D4DB4" w:rsidP="00AA25D1">
      <w:pPr>
        <w:rPr>
          <w:rFonts w:ascii="Arial" w:eastAsia="Arial Unicode MS" w:hAnsi="Arial" w:cs="Arial"/>
          <w:szCs w:val="18"/>
        </w:rPr>
      </w:pPr>
    </w:p>
    <w:p w:rsidR="009A66B0" w:rsidRDefault="009A66B0" w:rsidP="004C0F90">
      <w:pPr>
        <w:rPr>
          <w:rFonts w:ascii="Arial" w:eastAsia="Arial Unicode MS" w:hAnsi="Arial" w:cs="Arial"/>
          <w:szCs w:val="18"/>
        </w:rPr>
      </w:pPr>
      <w:r>
        <w:rPr>
          <w:rFonts w:ascii="Arial" w:eastAsia="Arial Unicode MS" w:hAnsi="Arial" w:cs="Arial"/>
          <w:szCs w:val="18"/>
        </w:rPr>
        <w:t>Odbiór końcowy ETAPU</w:t>
      </w:r>
      <w:r w:rsidR="004C0F90" w:rsidRPr="004C0F90">
        <w:rPr>
          <w:rFonts w:ascii="Arial" w:eastAsia="Arial Unicode MS" w:hAnsi="Arial" w:cs="Arial"/>
          <w:szCs w:val="18"/>
        </w:rPr>
        <w:t xml:space="preserve"> II</w:t>
      </w:r>
      <w:r>
        <w:rPr>
          <w:rFonts w:ascii="Arial" w:eastAsia="Arial Unicode MS" w:hAnsi="Arial" w:cs="Arial"/>
          <w:szCs w:val="18"/>
        </w:rPr>
        <w:t>.</w:t>
      </w:r>
    </w:p>
    <w:p w:rsidR="007C6F93" w:rsidRDefault="004C0F90" w:rsidP="004C0F90">
      <w:pPr>
        <w:rPr>
          <w:rFonts w:ascii="Arial" w:eastAsia="Arial Unicode MS" w:hAnsi="Arial" w:cs="Arial"/>
          <w:szCs w:val="18"/>
        </w:rPr>
      </w:pPr>
      <w:r w:rsidRPr="004C0F90">
        <w:rPr>
          <w:rFonts w:ascii="Arial" w:eastAsia="Arial Unicode MS" w:hAnsi="Arial" w:cs="Arial"/>
          <w:szCs w:val="18"/>
        </w:rPr>
        <w:t xml:space="preserve"> Zamawiający w terminie 7 dni od otrzymania powiadomienia od Wykonawcy o zakończeniu realizacji prac i wyk</w:t>
      </w:r>
      <w:r w:rsidR="00F51D7E">
        <w:rPr>
          <w:rFonts w:ascii="Arial" w:eastAsia="Arial Unicode MS" w:hAnsi="Arial" w:cs="Arial"/>
          <w:szCs w:val="18"/>
        </w:rPr>
        <w:t xml:space="preserve">onaniu zadań przewidzianych w </w:t>
      </w:r>
      <w:r w:rsidRPr="004C0F90">
        <w:rPr>
          <w:rFonts w:ascii="Arial" w:eastAsia="Arial Unicode MS" w:hAnsi="Arial" w:cs="Arial"/>
          <w:szCs w:val="18"/>
        </w:rPr>
        <w:t xml:space="preserve"> Etapie </w:t>
      </w:r>
      <w:r w:rsidR="00F51D7E">
        <w:rPr>
          <w:rFonts w:ascii="Arial" w:eastAsia="Arial Unicode MS" w:hAnsi="Arial" w:cs="Arial"/>
          <w:szCs w:val="18"/>
        </w:rPr>
        <w:t xml:space="preserve">II </w:t>
      </w:r>
      <w:r w:rsidRPr="004C0F90">
        <w:rPr>
          <w:rFonts w:ascii="Arial" w:eastAsia="Arial Unicode MS" w:hAnsi="Arial" w:cs="Arial"/>
          <w:szCs w:val="18"/>
        </w:rPr>
        <w:t>jest zobowi</w:t>
      </w:r>
      <w:r w:rsidR="007C6F93">
        <w:rPr>
          <w:rFonts w:ascii="Arial" w:eastAsia="Arial Unicode MS" w:hAnsi="Arial" w:cs="Arial"/>
          <w:szCs w:val="18"/>
        </w:rPr>
        <w:t>ązany do potwierdzenia, że import danych został zakończony poprawnie oraz potwierdzi fakt przeprowadzenia szkoleń przez Wykonawcę. Alternatywnie Zamawiający  zgłosi uwagi lub zastrzeżenia co do p</w:t>
      </w:r>
      <w:r w:rsidR="00F51D7E">
        <w:rPr>
          <w:rFonts w:ascii="Arial" w:eastAsia="Arial Unicode MS" w:hAnsi="Arial" w:cs="Arial"/>
          <w:szCs w:val="18"/>
        </w:rPr>
        <w:t xml:space="preserve">rawidłowości wykonania prac  </w:t>
      </w:r>
      <w:r w:rsidR="007C6F93">
        <w:rPr>
          <w:rFonts w:ascii="Arial" w:eastAsia="Arial Unicode MS" w:hAnsi="Arial" w:cs="Arial"/>
          <w:szCs w:val="18"/>
        </w:rPr>
        <w:t>ETAPU</w:t>
      </w:r>
      <w:r w:rsidR="00F51D7E">
        <w:rPr>
          <w:rFonts w:ascii="Arial" w:eastAsia="Arial Unicode MS" w:hAnsi="Arial" w:cs="Arial"/>
          <w:szCs w:val="18"/>
        </w:rPr>
        <w:t xml:space="preserve"> II</w:t>
      </w:r>
      <w:r w:rsidR="007C6F93">
        <w:rPr>
          <w:rFonts w:ascii="Arial" w:eastAsia="Arial Unicode MS" w:hAnsi="Arial" w:cs="Arial"/>
          <w:szCs w:val="18"/>
        </w:rPr>
        <w:t>.</w:t>
      </w:r>
    </w:p>
    <w:p w:rsidR="007C6F93" w:rsidRDefault="009A66B0" w:rsidP="004C0F90">
      <w:pPr>
        <w:rPr>
          <w:rFonts w:ascii="Arial" w:eastAsia="Arial Unicode MS" w:hAnsi="Arial" w:cs="Arial"/>
          <w:szCs w:val="18"/>
        </w:rPr>
      </w:pPr>
      <w:r w:rsidRPr="00373767">
        <w:rPr>
          <w:rFonts w:ascii="Arial" w:eastAsia="Arial Unicode MS" w:hAnsi="Arial" w:cs="Arial"/>
          <w:sz w:val="18"/>
          <w:szCs w:val="18"/>
        </w:rPr>
        <w:t xml:space="preserve"> </w:t>
      </w:r>
      <w:r w:rsidRPr="009A66B0">
        <w:rPr>
          <w:rFonts w:ascii="Arial" w:eastAsia="Arial Unicode MS" w:hAnsi="Arial" w:cs="Arial"/>
          <w:szCs w:val="18"/>
        </w:rPr>
        <w:t>Wykonawca w terminie 7 dni od otrzymania uwag od Zamawiającego dokona zmian zgodnie ze</w:t>
      </w:r>
      <w:r>
        <w:rPr>
          <w:rFonts w:ascii="Arial" w:eastAsia="Arial Unicode MS" w:hAnsi="Arial" w:cs="Arial"/>
          <w:szCs w:val="18"/>
        </w:rPr>
        <w:t xml:space="preserve"> zgłoszonymi uwagami  i </w:t>
      </w:r>
      <w:r w:rsidRPr="009A66B0">
        <w:rPr>
          <w:rFonts w:ascii="Arial" w:eastAsia="Arial Unicode MS" w:hAnsi="Arial" w:cs="Arial"/>
          <w:szCs w:val="18"/>
        </w:rPr>
        <w:t xml:space="preserve"> ponownie </w:t>
      </w:r>
      <w:r>
        <w:rPr>
          <w:rFonts w:ascii="Arial" w:eastAsia="Arial Unicode MS" w:hAnsi="Arial" w:cs="Arial"/>
          <w:szCs w:val="18"/>
        </w:rPr>
        <w:t>zgłosi gotowość do ich odbioru.</w:t>
      </w:r>
    </w:p>
    <w:p w:rsidR="009A66B0" w:rsidRDefault="009A66B0" w:rsidP="004C0F90">
      <w:pPr>
        <w:rPr>
          <w:rFonts w:ascii="Arial" w:eastAsia="Arial Unicode MS" w:hAnsi="Arial" w:cs="Arial"/>
          <w:szCs w:val="18"/>
        </w:rPr>
      </w:pPr>
    </w:p>
    <w:p w:rsidR="009A66B0" w:rsidRDefault="009A66B0" w:rsidP="004C0F90">
      <w:pPr>
        <w:rPr>
          <w:rFonts w:ascii="Arial" w:eastAsia="Arial Unicode MS" w:hAnsi="Arial" w:cs="Arial"/>
          <w:szCs w:val="18"/>
        </w:rPr>
      </w:pPr>
    </w:p>
    <w:p w:rsidR="009A66B0" w:rsidRPr="009A66B0" w:rsidRDefault="009A66B0" w:rsidP="004C0F90">
      <w:pPr>
        <w:rPr>
          <w:rFonts w:ascii="Arial" w:eastAsia="Arial Unicode MS" w:hAnsi="Arial" w:cs="Arial"/>
          <w:szCs w:val="18"/>
        </w:rPr>
      </w:pPr>
    </w:p>
    <w:p w:rsidR="007C6F93" w:rsidRDefault="007C6F93" w:rsidP="004C0F90">
      <w:pPr>
        <w:rPr>
          <w:rFonts w:ascii="Arial" w:eastAsia="Arial Unicode MS" w:hAnsi="Arial" w:cs="Arial"/>
          <w:sz w:val="18"/>
          <w:szCs w:val="18"/>
        </w:rPr>
      </w:pPr>
    </w:p>
    <w:p w:rsidR="009A66B0" w:rsidRDefault="009A66B0" w:rsidP="009A66B0">
      <w:pPr>
        <w:tabs>
          <w:tab w:val="left" w:pos="825"/>
        </w:tabs>
        <w:rPr>
          <w:rFonts w:ascii="Arial" w:eastAsia="Arial Unicode MS" w:hAnsi="Arial" w:cs="Arial"/>
          <w:b/>
          <w:bCs/>
          <w:iCs/>
          <w:szCs w:val="18"/>
        </w:rPr>
      </w:pPr>
      <w:r w:rsidRPr="009A66B0">
        <w:rPr>
          <w:rFonts w:ascii="Arial" w:eastAsia="Arial Unicode MS" w:hAnsi="Arial" w:cs="Arial"/>
          <w:b/>
          <w:bCs/>
          <w:iCs/>
          <w:szCs w:val="18"/>
        </w:rPr>
        <w:t>ETAP</w:t>
      </w:r>
      <w:r w:rsidR="00653E24">
        <w:rPr>
          <w:rFonts w:ascii="Arial" w:eastAsia="Arial Unicode MS" w:hAnsi="Arial" w:cs="Arial"/>
          <w:b/>
          <w:bCs/>
          <w:iCs/>
          <w:szCs w:val="18"/>
        </w:rPr>
        <w:t xml:space="preserve"> III.</w:t>
      </w:r>
      <w:r w:rsidRPr="009A66B0">
        <w:rPr>
          <w:rFonts w:ascii="Arial" w:eastAsia="Arial Unicode MS" w:hAnsi="Arial" w:cs="Arial"/>
          <w:b/>
          <w:bCs/>
          <w:iCs/>
          <w:szCs w:val="18"/>
        </w:rPr>
        <w:t xml:space="preserve"> Udostępnienie pełnej funkcjonalności platformy.</w:t>
      </w:r>
    </w:p>
    <w:p w:rsidR="009A66B0" w:rsidRDefault="009A66B0" w:rsidP="009A66B0">
      <w:pPr>
        <w:tabs>
          <w:tab w:val="left" w:pos="825"/>
        </w:tabs>
        <w:rPr>
          <w:rFonts w:ascii="Arial" w:eastAsia="Arial Unicode MS" w:hAnsi="Arial" w:cs="Arial"/>
          <w:b/>
          <w:bCs/>
          <w:iCs/>
          <w:szCs w:val="18"/>
        </w:rPr>
      </w:pPr>
    </w:p>
    <w:p w:rsidR="009A66B0" w:rsidRPr="009A66B0" w:rsidRDefault="009A66B0" w:rsidP="009A66B0">
      <w:pPr>
        <w:tabs>
          <w:tab w:val="left" w:pos="825"/>
        </w:tabs>
        <w:rPr>
          <w:rFonts w:ascii="Arial" w:eastAsia="Arial Unicode MS" w:hAnsi="Arial" w:cs="Arial"/>
          <w:b/>
          <w:bCs/>
          <w:iCs/>
          <w:szCs w:val="18"/>
        </w:rPr>
      </w:pPr>
    </w:p>
    <w:p w:rsidR="00FF725F" w:rsidRPr="00FA28DC" w:rsidRDefault="009A66B0" w:rsidP="009A66B0">
      <w:pPr>
        <w:rPr>
          <w:rFonts w:ascii="Arial" w:eastAsia="Arial Unicode MS" w:hAnsi="Arial" w:cs="Arial"/>
        </w:rPr>
      </w:pPr>
      <w:r w:rsidRPr="00FA28DC">
        <w:rPr>
          <w:rFonts w:ascii="Arial" w:eastAsia="Arial Unicode MS" w:hAnsi="Arial" w:cs="Arial"/>
        </w:rPr>
        <w:t>Maks</w:t>
      </w:r>
      <w:r w:rsidR="004A0047">
        <w:rPr>
          <w:rFonts w:ascii="Arial" w:eastAsia="Arial Unicode MS" w:hAnsi="Arial" w:cs="Arial"/>
        </w:rPr>
        <w:t>ymalny czas realizacji etapu – 120</w:t>
      </w:r>
      <w:r w:rsidRPr="00FA28DC">
        <w:rPr>
          <w:rFonts w:ascii="Arial" w:eastAsia="Arial Unicode MS" w:hAnsi="Arial" w:cs="Arial"/>
        </w:rPr>
        <w:t xml:space="preserve"> dni</w:t>
      </w:r>
      <w:r w:rsidR="001943DC">
        <w:rPr>
          <w:rFonts w:ascii="Arial" w:eastAsia="Arial Unicode MS" w:hAnsi="Arial" w:cs="Arial"/>
        </w:rPr>
        <w:t xml:space="preserve"> kalendarzowych</w:t>
      </w:r>
      <w:r w:rsidRPr="00FA28DC">
        <w:rPr>
          <w:rFonts w:ascii="Arial" w:eastAsia="Arial Unicode MS" w:hAnsi="Arial" w:cs="Arial"/>
        </w:rPr>
        <w:t xml:space="preserve"> od dnia podpisania umowy.</w:t>
      </w:r>
    </w:p>
    <w:p w:rsidR="009A66B0" w:rsidRPr="00FA28DC" w:rsidRDefault="009A66B0" w:rsidP="009A66B0">
      <w:pPr>
        <w:rPr>
          <w:rFonts w:ascii="Arial" w:eastAsia="Arial Unicode MS" w:hAnsi="Arial" w:cs="Arial"/>
        </w:rPr>
      </w:pPr>
      <w:r w:rsidRPr="00FA28DC">
        <w:rPr>
          <w:rFonts w:ascii="Arial" w:eastAsia="Arial Unicode MS" w:hAnsi="Arial" w:cs="Arial"/>
        </w:rPr>
        <w:t>Maksymalny czas odbioru – 14 dni od dnia zgłoszenia zakończenia realizacji zadań.</w:t>
      </w:r>
    </w:p>
    <w:p w:rsidR="009A66B0" w:rsidRPr="00FF725F" w:rsidRDefault="00FF725F" w:rsidP="009A66B0">
      <w:pPr>
        <w:rPr>
          <w:rFonts w:ascii="Arial" w:eastAsia="Arial Unicode MS" w:hAnsi="Arial"/>
        </w:rPr>
      </w:pPr>
      <w:r w:rsidRPr="00FF725F">
        <w:rPr>
          <w:rFonts w:ascii="Arial" w:eastAsia="Arial Unicode MS" w:hAnsi="Arial"/>
        </w:rPr>
        <w:t xml:space="preserve">Czas realizacji ETAPU III może </w:t>
      </w:r>
      <w:r w:rsidR="00744ACC">
        <w:rPr>
          <w:rFonts w:ascii="Arial" w:eastAsia="Arial Unicode MS" w:hAnsi="Arial"/>
        </w:rPr>
        <w:t>zostać</w:t>
      </w:r>
      <w:r w:rsidRPr="00FF725F">
        <w:rPr>
          <w:rFonts w:ascii="Arial" w:eastAsia="Arial Unicode MS" w:hAnsi="Arial"/>
        </w:rPr>
        <w:t xml:space="preserve"> </w:t>
      </w:r>
      <w:r>
        <w:rPr>
          <w:rFonts w:ascii="Arial" w:eastAsia="Arial Unicode MS" w:hAnsi="Arial"/>
        </w:rPr>
        <w:t>skrócony do 90 dni</w:t>
      </w:r>
      <w:r w:rsidR="001943DC">
        <w:rPr>
          <w:rFonts w:ascii="Arial" w:eastAsia="Arial Unicode MS" w:hAnsi="Arial"/>
        </w:rPr>
        <w:t xml:space="preserve"> kalendarzowych</w:t>
      </w:r>
      <w:r>
        <w:rPr>
          <w:rFonts w:ascii="Arial" w:eastAsia="Arial Unicode MS" w:hAnsi="Arial"/>
        </w:rPr>
        <w:t xml:space="preserve"> licząc od d</w:t>
      </w:r>
      <w:r w:rsidRPr="00FF725F">
        <w:rPr>
          <w:rFonts w:ascii="Arial" w:eastAsia="Arial Unicode MS" w:hAnsi="Arial"/>
        </w:rPr>
        <w:t>nia podpisania umowy</w:t>
      </w:r>
      <w:r w:rsidR="00744ACC">
        <w:rPr>
          <w:rFonts w:ascii="Arial" w:eastAsia="Arial Unicode MS" w:hAnsi="Arial"/>
        </w:rPr>
        <w:t>.</w:t>
      </w:r>
    </w:p>
    <w:p w:rsidR="00617723" w:rsidRDefault="009A66B0" w:rsidP="004C0F90">
      <w:pPr>
        <w:rPr>
          <w:rFonts w:ascii="Arial" w:eastAsia="Arial Unicode MS" w:hAnsi="Arial" w:cs="Arial"/>
          <w:szCs w:val="18"/>
        </w:rPr>
      </w:pPr>
      <w:r>
        <w:rPr>
          <w:rFonts w:ascii="Arial" w:eastAsia="Arial Unicode MS" w:hAnsi="Arial" w:cs="Arial"/>
          <w:szCs w:val="18"/>
        </w:rPr>
        <w:t>Realizowane zadania:</w:t>
      </w:r>
    </w:p>
    <w:p w:rsidR="009A66B0" w:rsidRDefault="009A66B0" w:rsidP="004C0F90">
      <w:pPr>
        <w:rPr>
          <w:rFonts w:ascii="Arial" w:eastAsia="Arial Unicode MS" w:hAnsi="Arial" w:cs="Arial"/>
          <w:szCs w:val="18"/>
        </w:rPr>
      </w:pPr>
    </w:p>
    <w:p w:rsidR="009A66B0" w:rsidRPr="009A66B0" w:rsidRDefault="009A66B0" w:rsidP="009A66B0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eastAsia="Arial Unicode MS" w:hAnsi="Arial" w:cs="Arial"/>
          <w:szCs w:val="18"/>
          <w:lang w:eastAsia="en-US"/>
        </w:rPr>
      </w:pPr>
      <w:r w:rsidRPr="009A66B0">
        <w:rPr>
          <w:rFonts w:ascii="Arial" w:eastAsia="Arial Unicode MS" w:hAnsi="Arial" w:cs="Arial"/>
          <w:szCs w:val="18"/>
          <w:lang w:eastAsia="en-US"/>
        </w:rPr>
        <w:t>Szkolenie końcowe użytkowników systemu oraz szkolenie administratorów sytemu w zakresie funkcjonalności platformy udostępnionej w tym etapie.</w:t>
      </w:r>
    </w:p>
    <w:p w:rsidR="009A66B0" w:rsidRPr="009A66B0" w:rsidRDefault="009A66B0" w:rsidP="009A66B0">
      <w:pPr>
        <w:pStyle w:val="Akapitzlist"/>
        <w:numPr>
          <w:ilvl w:val="0"/>
          <w:numId w:val="8"/>
        </w:numPr>
        <w:rPr>
          <w:rFonts w:ascii="Arial" w:eastAsia="Arial Unicode MS" w:hAnsi="Arial" w:cs="Arial"/>
          <w:szCs w:val="18"/>
        </w:rPr>
      </w:pPr>
      <w:r w:rsidRPr="009A66B0">
        <w:rPr>
          <w:rFonts w:ascii="Arial" w:eastAsia="Arial Unicode MS" w:hAnsi="Arial" w:cs="Arial"/>
          <w:szCs w:val="18"/>
          <w:lang w:eastAsia="en-US"/>
        </w:rPr>
        <w:t>Wykonanie przez Wykonawcę testów akceptacyjnych tj. testów funkc</w:t>
      </w:r>
      <w:r w:rsidR="00BE1BBA">
        <w:rPr>
          <w:rFonts w:ascii="Arial" w:eastAsia="Arial Unicode MS" w:hAnsi="Arial" w:cs="Arial"/>
          <w:szCs w:val="18"/>
          <w:lang w:eastAsia="en-US"/>
        </w:rPr>
        <w:t xml:space="preserve">jonalności, opisanej w </w:t>
      </w:r>
      <w:r w:rsidRPr="009A66B0">
        <w:rPr>
          <w:rFonts w:ascii="Arial" w:eastAsia="Arial Unicode MS" w:hAnsi="Arial" w:cs="Arial"/>
          <w:szCs w:val="18"/>
          <w:lang w:eastAsia="en-US"/>
        </w:rPr>
        <w:t xml:space="preserve"> załączniku</w:t>
      </w:r>
      <w:r w:rsidR="00BE1BBA">
        <w:rPr>
          <w:rFonts w:ascii="Arial" w:eastAsia="Arial Unicode MS" w:hAnsi="Arial" w:cs="Arial"/>
          <w:szCs w:val="18"/>
          <w:lang w:eastAsia="en-US"/>
        </w:rPr>
        <w:t xml:space="preserve"> Nr 1</w:t>
      </w:r>
      <w:r w:rsidRPr="009A66B0">
        <w:rPr>
          <w:rFonts w:ascii="Arial" w:eastAsia="Arial Unicode MS" w:hAnsi="Arial" w:cs="Arial"/>
          <w:szCs w:val="18"/>
          <w:lang w:eastAsia="en-US"/>
        </w:rPr>
        <w:t xml:space="preserve"> w punkcie 4</w:t>
      </w:r>
      <w:r w:rsidR="00346312" w:rsidRPr="00346312">
        <w:rPr>
          <w:rFonts w:ascii="Arial" w:eastAsia="Arial Unicode MS" w:hAnsi="Arial" w:cs="Arial"/>
          <w:lang w:eastAsia="en-US"/>
        </w:rPr>
        <w:t xml:space="preserve"> </w:t>
      </w:r>
      <w:r w:rsidR="00346312">
        <w:rPr>
          <w:rFonts w:ascii="Arial" w:eastAsia="Arial Unicode MS" w:hAnsi="Arial" w:cs="Arial"/>
          <w:lang w:eastAsia="en-US"/>
        </w:rPr>
        <w:t xml:space="preserve">rozdziału B </w:t>
      </w:r>
      <w:r w:rsidR="007836D6">
        <w:rPr>
          <w:rFonts w:ascii="Arial" w:eastAsia="Arial Unicode MS" w:hAnsi="Arial" w:cs="Arial"/>
          <w:lang w:eastAsia="en-US"/>
        </w:rPr>
        <w:t xml:space="preserve">- </w:t>
      </w:r>
      <w:r w:rsidR="00346312">
        <w:rPr>
          <w:rFonts w:ascii="Arial" w:eastAsia="Arial Unicode MS" w:hAnsi="Arial" w:cs="Arial"/>
          <w:lang w:eastAsia="en-US"/>
        </w:rPr>
        <w:t>Wymagania Funkcjonalne</w:t>
      </w:r>
      <w:r w:rsidR="00BE1BBA">
        <w:rPr>
          <w:rFonts w:ascii="Arial" w:eastAsia="Arial Unicode MS" w:hAnsi="Arial" w:cs="Arial"/>
          <w:szCs w:val="18"/>
          <w:lang w:eastAsia="en-US"/>
        </w:rPr>
        <w:t>,</w:t>
      </w:r>
      <w:r w:rsidRPr="009A66B0">
        <w:rPr>
          <w:rFonts w:ascii="Arial" w:eastAsia="Arial Unicode MS" w:hAnsi="Arial" w:cs="Arial"/>
          <w:szCs w:val="18"/>
          <w:lang w:eastAsia="en-US"/>
        </w:rPr>
        <w:t xml:space="preserve">  na rzeczywistych danych potwierdz</w:t>
      </w:r>
      <w:r>
        <w:rPr>
          <w:rFonts w:ascii="Arial" w:eastAsia="Arial Unicode MS" w:hAnsi="Arial" w:cs="Arial"/>
          <w:szCs w:val="18"/>
          <w:lang w:eastAsia="en-US"/>
        </w:rPr>
        <w:t>ających prawidłowość działania P</w:t>
      </w:r>
      <w:r w:rsidRPr="009A66B0">
        <w:rPr>
          <w:rFonts w:ascii="Arial" w:eastAsia="Arial Unicode MS" w:hAnsi="Arial" w:cs="Arial"/>
          <w:szCs w:val="18"/>
          <w:lang w:eastAsia="en-US"/>
        </w:rPr>
        <w:t>latf</w:t>
      </w:r>
      <w:r w:rsidR="00653E24">
        <w:rPr>
          <w:rFonts w:ascii="Arial" w:eastAsia="Arial Unicode MS" w:hAnsi="Arial" w:cs="Arial"/>
          <w:szCs w:val="18"/>
          <w:lang w:eastAsia="en-US"/>
        </w:rPr>
        <w:t>ormy w zakresie  realizowanym</w:t>
      </w:r>
      <w:r w:rsidRPr="009A66B0">
        <w:rPr>
          <w:rFonts w:ascii="Arial" w:eastAsia="Arial Unicode MS" w:hAnsi="Arial" w:cs="Arial"/>
          <w:szCs w:val="18"/>
          <w:lang w:eastAsia="en-US"/>
        </w:rPr>
        <w:t xml:space="preserve"> w tym etapie.</w:t>
      </w:r>
    </w:p>
    <w:p w:rsidR="009A66B0" w:rsidRDefault="009A66B0" w:rsidP="009A66B0">
      <w:pPr>
        <w:rPr>
          <w:rFonts w:ascii="Arial" w:eastAsia="Arial Unicode MS" w:hAnsi="Arial" w:cs="Arial"/>
          <w:szCs w:val="18"/>
        </w:rPr>
      </w:pPr>
    </w:p>
    <w:p w:rsidR="009A66B0" w:rsidRPr="004A0047" w:rsidRDefault="009A66B0" w:rsidP="009A66B0">
      <w:pPr>
        <w:rPr>
          <w:rFonts w:ascii="Arial" w:eastAsia="Arial Unicode MS" w:hAnsi="Arial" w:cs="Arial"/>
          <w:szCs w:val="18"/>
        </w:rPr>
      </w:pPr>
    </w:p>
    <w:p w:rsidR="004A0047" w:rsidRDefault="004A0047" w:rsidP="004A0047">
      <w:pPr>
        <w:rPr>
          <w:rFonts w:ascii="Arial" w:eastAsia="Arial Unicode MS" w:hAnsi="Arial" w:cs="Arial"/>
          <w:szCs w:val="18"/>
        </w:rPr>
      </w:pPr>
      <w:r w:rsidRPr="004A0047">
        <w:rPr>
          <w:rFonts w:ascii="Arial" w:eastAsia="Arial Unicode MS" w:hAnsi="Arial" w:cs="Arial"/>
          <w:szCs w:val="18"/>
        </w:rPr>
        <w:t>Odbiór końcowy ETAPU III:</w:t>
      </w:r>
    </w:p>
    <w:p w:rsidR="00653E24" w:rsidRPr="004A0047" w:rsidRDefault="00653E24" w:rsidP="004A0047">
      <w:pPr>
        <w:rPr>
          <w:rFonts w:ascii="Arial" w:eastAsia="Arial Unicode MS" w:hAnsi="Arial" w:cs="Arial"/>
          <w:szCs w:val="18"/>
        </w:rPr>
      </w:pPr>
    </w:p>
    <w:p w:rsidR="004A0047" w:rsidRPr="004A0047" w:rsidRDefault="004A0047" w:rsidP="004A0047">
      <w:pPr>
        <w:rPr>
          <w:rFonts w:ascii="Arial" w:eastAsia="Arial Unicode MS" w:hAnsi="Arial" w:cs="Arial"/>
          <w:szCs w:val="18"/>
        </w:rPr>
      </w:pPr>
      <w:r w:rsidRPr="004A0047">
        <w:rPr>
          <w:rFonts w:ascii="Arial" w:eastAsia="Arial Unicode MS" w:hAnsi="Arial" w:cs="Arial"/>
          <w:szCs w:val="18"/>
        </w:rPr>
        <w:t xml:space="preserve"> Zamawiający w terminie 7 dni od otrzymania powiadomienia od Wyk</w:t>
      </w:r>
      <w:r>
        <w:rPr>
          <w:rFonts w:ascii="Arial" w:eastAsia="Arial Unicode MS" w:hAnsi="Arial" w:cs="Arial"/>
          <w:szCs w:val="18"/>
        </w:rPr>
        <w:t>onawcy o poprawności działania P</w:t>
      </w:r>
      <w:r w:rsidRPr="004A0047">
        <w:rPr>
          <w:rFonts w:ascii="Arial" w:eastAsia="Arial Unicode MS" w:hAnsi="Arial" w:cs="Arial"/>
          <w:szCs w:val="18"/>
        </w:rPr>
        <w:t xml:space="preserve">latformy w zakresie wykonywanych testów jest zobowiązany do potwierdzenia, że testy zostały zakończone prawidłowo lub zgłoszenia uwag. </w:t>
      </w:r>
    </w:p>
    <w:p w:rsidR="009A66B0" w:rsidRPr="004A0047" w:rsidRDefault="004A0047" w:rsidP="004A0047">
      <w:pPr>
        <w:rPr>
          <w:rFonts w:ascii="Arial" w:eastAsia="Arial Unicode MS" w:hAnsi="Arial" w:cs="Arial"/>
          <w:szCs w:val="18"/>
        </w:rPr>
      </w:pPr>
      <w:r w:rsidRPr="004A0047">
        <w:rPr>
          <w:rFonts w:ascii="Arial" w:eastAsia="Arial Unicode MS" w:hAnsi="Arial" w:cs="Arial"/>
          <w:szCs w:val="18"/>
        </w:rPr>
        <w:t>Wykonawca w terminie 7 dni od otrzymania uwag od Zamawiającego zobowiązany jest do ich uwzględnienia.</w:t>
      </w:r>
    </w:p>
    <w:p w:rsidR="009A66B0" w:rsidRPr="004A0047" w:rsidRDefault="009A66B0" w:rsidP="009A66B0">
      <w:pPr>
        <w:rPr>
          <w:rFonts w:ascii="Arial" w:eastAsia="Arial Unicode MS" w:hAnsi="Arial" w:cs="Arial"/>
          <w:szCs w:val="18"/>
        </w:rPr>
      </w:pPr>
    </w:p>
    <w:p w:rsidR="009A66B0" w:rsidRDefault="009A66B0" w:rsidP="009A66B0">
      <w:pPr>
        <w:rPr>
          <w:rFonts w:ascii="Arial" w:eastAsia="Arial Unicode MS" w:hAnsi="Arial" w:cs="Arial"/>
          <w:szCs w:val="18"/>
        </w:rPr>
      </w:pPr>
    </w:p>
    <w:p w:rsidR="009A66B0" w:rsidRPr="009A66B0" w:rsidRDefault="009A66B0" w:rsidP="009A66B0">
      <w:pPr>
        <w:rPr>
          <w:rFonts w:ascii="Arial" w:eastAsia="Arial Unicode MS" w:hAnsi="Arial" w:cs="Arial"/>
          <w:szCs w:val="18"/>
        </w:rPr>
      </w:pPr>
    </w:p>
    <w:p w:rsidR="00FE3C98" w:rsidRDefault="00FE3C98"/>
    <w:sectPr w:rsidR="00FE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B1A890t0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60B0"/>
    <w:multiLevelType w:val="hybridMultilevel"/>
    <w:tmpl w:val="FA02A028"/>
    <w:lvl w:ilvl="0" w:tplc="3946AF2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A495383"/>
    <w:multiLevelType w:val="hybridMultilevel"/>
    <w:tmpl w:val="0ED0AA62"/>
    <w:lvl w:ilvl="0" w:tplc="9E245F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F0D8A"/>
    <w:multiLevelType w:val="hybridMultilevel"/>
    <w:tmpl w:val="7E0C1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766A4"/>
    <w:multiLevelType w:val="hybridMultilevel"/>
    <w:tmpl w:val="D55CBE46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1D242304"/>
    <w:multiLevelType w:val="hybridMultilevel"/>
    <w:tmpl w:val="9654B5C2"/>
    <w:lvl w:ilvl="0" w:tplc="65E2F4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A4233"/>
    <w:multiLevelType w:val="hybridMultilevel"/>
    <w:tmpl w:val="8F009F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7F6D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D842D1"/>
    <w:multiLevelType w:val="hybridMultilevel"/>
    <w:tmpl w:val="72D6F842"/>
    <w:lvl w:ilvl="0" w:tplc="9E245F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0B"/>
    <w:rsid w:val="000F550B"/>
    <w:rsid w:val="001943DC"/>
    <w:rsid w:val="00346312"/>
    <w:rsid w:val="00373767"/>
    <w:rsid w:val="003B440E"/>
    <w:rsid w:val="003D4DB4"/>
    <w:rsid w:val="004A0047"/>
    <w:rsid w:val="004C0F90"/>
    <w:rsid w:val="005971B1"/>
    <w:rsid w:val="00617723"/>
    <w:rsid w:val="00653E24"/>
    <w:rsid w:val="00744ACC"/>
    <w:rsid w:val="007836D6"/>
    <w:rsid w:val="007C6F93"/>
    <w:rsid w:val="008A4397"/>
    <w:rsid w:val="009153B2"/>
    <w:rsid w:val="009A66B0"/>
    <w:rsid w:val="00A01D67"/>
    <w:rsid w:val="00A4491B"/>
    <w:rsid w:val="00A535CC"/>
    <w:rsid w:val="00AA25D1"/>
    <w:rsid w:val="00AA7F21"/>
    <w:rsid w:val="00BE1BBA"/>
    <w:rsid w:val="00CB616B"/>
    <w:rsid w:val="00D32EBF"/>
    <w:rsid w:val="00E65D25"/>
    <w:rsid w:val="00EF1999"/>
    <w:rsid w:val="00F51D7E"/>
    <w:rsid w:val="00FA28DC"/>
    <w:rsid w:val="00FE3C98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91700-7D3F-41E2-83BC-3B82045A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71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62">
    <w:name w:val="CM62"/>
    <w:basedOn w:val="Default"/>
    <w:next w:val="Default"/>
    <w:rsid w:val="005971B1"/>
    <w:pPr>
      <w:spacing w:after="120"/>
    </w:pPr>
    <w:rPr>
      <w:color w:val="auto"/>
      <w:lang w:val="en-US" w:eastAsia="en-US"/>
    </w:rPr>
  </w:style>
  <w:style w:type="paragraph" w:styleId="Akapitzlist">
    <w:name w:val="List Paragraph"/>
    <w:basedOn w:val="Normalny"/>
    <w:uiPriority w:val="34"/>
    <w:qFormat/>
    <w:rsid w:val="0061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1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Paweł Goclon</cp:lastModifiedBy>
  <cp:revision>3</cp:revision>
  <dcterms:created xsi:type="dcterms:W3CDTF">2019-10-21T07:02:00Z</dcterms:created>
  <dcterms:modified xsi:type="dcterms:W3CDTF">2019-10-21T07:03:00Z</dcterms:modified>
</cp:coreProperties>
</file>